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4B4" w:rsidRDefault="00C76B94" w:rsidP="00FB74B4">
      <w:pPr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tr-TR"/>
        </w:rPr>
        <w:drawing>
          <wp:anchor distT="0" distB="0" distL="114300" distR="114300" simplePos="0" relativeHeight="251661312" behindDoc="1" locked="0" layoutInCell="1" allowOverlap="1" wp14:anchorId="65C32FE5" wp14:editId="0C115231">
            <wp:simplePos x="0" y="0"/>
            <wp:positionH relativeFrom="column">
              <wp:posOffset>-321310</wp:posOffset>
            </wp:positionH>
            <wp:positionV relativeFrom="paragraph">
              <wp:posOffset>-198120</wp:posOffset>
            </wp:positionV>
            <wp:extent cx="3552825" cy="1400175"/>
            <wp:effectExtent l="0" t="0" r="9525" b="9525"/>
            <wp:wrapTight wrapText="bothSides">
              <wp:wrapPolygon edited="0">
                <wp:start x="0" y="0"/>
                <wp:lineTo x="0" y="21453"/>
                <wp:lineTo x="21542" y="21453"/>
                <wp:lineTo x="21542" y="0"/>
                <wp:lineTo x="0" y="0"/>
              </wp:wrapPolygon>
            </wp:wrapTight>
            <wp:docPr id="7" name="Picture 7" descr="http://emlakkulisi.com/resim/orjinal/MTE0Mzg0MD-tebde-konut-kredisi-faizleri-065e-kadar-dus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emlakkulisi.com/resim/orjinal/MTE0Mzg0MD-tebde-konut-kredisi-faizleri-065e-kadar-dust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4B4" w:rsidRPr="00AC0C48" w:rsidRDefault="00FB74B4" w:rsidP="00FB74B4">
      <w:pPr>
        <w:rPr>
          <w:rFonts w:ascii="Arial" w:hAnsi="Arial" w:cs="Arial"/>
          <w:b/>
          <w:bCs/>
          <w:color w:val="00B050"/>
          <w:sz w:val="20"/>
          <w:szCs w:val="20"/>
        </w:rPr>
      </w:pPr>
    </w:p>
    <w:p w:rsidR="006C1619" w:rsidRDefault="006C1619" w:rsidP="006C1619">
      <w:pPr>
        <w:rPr>
          <w:rFonts w:ascii="Tahoma" w:eastAsia="Times New Roman" w:hAnsi="Tahoma" w:cs="Tahoma"/>
          <w:b/>
          <w:bCs/>
          <w:color w:val="009460"/>
          <w:sz w:val="24"/>
          <w:szCs w:val="24"/>
          <w:lang w:eastAsia="tr-TR"/>
        </w:rPr>
      </w:pPr>
    </w:p>
    <w:p w:rsidR="006C1619" w:rsidRDefault="006C1619" w:rsidP="006C1619">
      <w:pPr>
        <w:rPr>
          <w:rFonts w:ascii="Tahoma" w:eastAsia="Times New Roman" w:hAnsi="Tahoma" w:cs="Tahoma"/>
          <w:b/>
          <w:bCs/>
          <w:color w:val="009460"/>
          <w:sz w:val="24"/>
          <w:szCs w:val="24"/>
          <w:lang w:eastAsia="tr-TR"/>
        </w:rPr>
      </w:pPr>
    </w:p>
    <w:p w:rsidR="00AC0C48" w:rsidRDefault="00AC0C48" w:rsidP="00FB74B4">
      <w:pPr>
        <w:rPr>
          <w:rFonts w:ascii="Tahoma" w:eastAsia="Times New Roman" w:hAnsi="Tahoma" w:cs="Tahoma"/>
          <w:b/>
          <w:bCs/>
          <w:color w:val="009460"/>
          <w:sz w:val="24"/>
          <w:szCs w:val="24"/>
          <w:lang w:eastAsia="tr-TR"/>
        </w:rPr>
      </w:pPr>
    </w:p>
    <w:p w:rsidR="00AC0C48" w:rsidRDefault="00AC0C48" w:rsidP="00FB74B4">
      <w:pPr>
        <w:rPr>
          <w:rFonts w:ascii="Tahoma" w:eastAsia="Times New Roman" w:hAnsi="Tahoma" w:cs="Tahoma"/>
          <w:b/>
          <w:bCs/>
          <w:color w:val="009460"/>
          <w:sz w:val="24"/>
          <w:szCs w:val="24"/>
          <w:lang w:eastAsia="tr-TR"/>
        </w:rPr>
      </w:pPr>
    </w:p>
    <w:p w:rsidR="00FB74B4" w:rsidRDefault="00FB74B4" w:rsidP="00FB74B4">
      <w:pPr>
        <w:rPr>
          <w:rFonts w:ascii="Tahoma" w:eastAsia="Times New Roman" w:hAnsi="Tahoma" w:cs="Tahoma"/>
          <w:b/>
          <w:bCs/>
          <w:color w:val="009460"/>
          <w:sz w:val="24"/>
          <w:szCs w:val="24"/>
          <w:lang w:eastAsia="tr-TR"/>
        </w:rPr>
      </w:pPr>
    </w:p>
    <w:p w:rsidR="006C1619" w:rsidRPr="006C1619" w:rsidRDefault="006C1619" w:rsidP="006C1619">
      <w:pPr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</w:pPr>
      <w:r w:rsidRPr="006C1619"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  <w:t xml:space="preserve">ADLİ TATİL NEDENİ İLE </w:t>
      </w:r>
    </w:p>
    <w:p w:rsidR="006C1619" w:rsidRPr="006C1619" w:rsidRDefault="006C1619" w:rsidP="006C1619">
      <w:pPr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</w:pPr>
      <w:r w:rsidRPr="006C1619"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  <w:tab/>
      </w:r>
    </w:p>
    <w:p w:rsidR="006C1619" w:rsidRPr="006C1619" w:rsidRDefault="006C1619" w:rsidP="006C1619">
      <w:pPr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</w:pPr>
      <w:r w:rsidRPr="006C1619"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  <w:t>İLK ÜÇ AY ÖDEMESİZ KREDİ</w:t>
      </w:r>
      <w:r w:rsidRPr="006C1619"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  <w:tab/>
      </w:r>
    </w:p>
    <w:p w:rsidR="006C1619" w:rsidRPr="006C1619" w:rsidRDefault="006C1619" w:rsidP="006C1619">
      <w:pPr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</w:pPr>
    </w:p>
    <w:p w:rsidR="006C1619" w:rsidRPr="006C1619" w:rsidRDefault="006C1619" w:rsidP="006C1619">
      <w:pPr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</w:pPr>
      <w:r w:rsidRPr="006C1619"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  <w:t>AVUKATLARA ÖZEL</w:t>
      </w:r>
      <w:r>
        <w:rPr>
          <w:rFonts w:ascii="Tahoma" w:eastAsia="Times New Roman" w:hAnsi="Tahoma" w:cs="Tahoma"/>
          <w:b/>
          <w:bCs/>
          <w:color w:val="009460"/>
          <w:sz w:val="36"/>
          <w:szCs w:val="36"/>
          <w:lang w:eastAsia="tr-TR"/>
        </w:rPr>
        <w:tab/>
      </w:r>
    </w:p>
    <w:p w:rsidR="00FB74B4" w:rsidRPr="00FB74B4" w:rsidRDefault="006C1619" w:rsidP="00FB74B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009460"/>
          <w:sz w:val="24"/>
          <w:szCs w:val="24"/>
          <w:lang w:eastAsia="tr-TR"/>
        </w:rPr>
        <w:tab/>
      </w:r>
      <w:r w:rsidR="00FB74B4" w:rsidRPr="00FB74B4">
        <w:rPr>
          <w:rFonts w:ascii="Tahoma" w:eastAsia="Times New Roman" w:hAnsi="Tahoma" w:cs="Tahoma"/>
          <w:b/>
          <w:bCs/>
          <w:color w:val="009460"/>
          <w:sz w:val="20"/>
          <w:szCs w:val="20"/>
          <w:lang w:eastAsia="tr-TR"/>
        </w:rPr>
        <w:br/>
      </w:r>
      <w:r w:rsidR="00FB74B4" w:rsidRPr="00FB74B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tr-TR"/>
        </w:rPr>
        <w:t>Kampanya Koşulları</w:t>
      </w:r>
      <w:bookmarkStart w:id="0" w:name="_GoBack"/>
      <w:bookmarkEnd w:id="0"/>
    </w:p>
    <w:p w:rsidR="00FB74B4" w:rsidRPr="006C1619" w:rsidRDefault="00AC0C48" w:rsidP="00FB74B4">
      <w:pPr>
        <w:numPr>
          <w:ilvl w:val="0"/>
          <w:numId w:val="4"/>
        </w:numPr>
        <w:spacing w:before="100" w:beforeAutospacing="1" w:after="100" w:afterAutospacing="1"/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</w:pPr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 xml:space="preserve">Kefil </w:t>
      </w:r>
      <w:proofErr w:type="spellStart"/>
      <w:proofErr w:type="gramStart"/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>yok,teminat</w:t>
      </w:r>
      <w:proofErr w:type="spellEnd"/>
      <w:proofErr w:type="gramEnd"/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 xml:space="preserve"> yok</w:t>
      </w:r>
      <w:r w:rsidR="00FB74B4"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 xml:space="preserve">. </w:t>
      </w:r>
    </w:p>
    <w:p w:rsidR="00FB74B4" w:rsidRPr="006C1619" w:rsidRDefault="00AC0C48" w:rsidP="00FB74B4">
      <w:pPr>
        <w:numPr>
          <w:ilvl w:val="0"/>
          <w:numId w:val="4"/>
        </w:numPr>
        <w:spacing w:before="100" w:beforeAutospacing="1" w:after="100" w:afterAutospacing="1"/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</w:pPr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>Üst limit 50 bin TL</w:t>
      </w:r>
    </w:p>
    <w:p w:rsidR="00AC0C48" w:rsidRPr="006C1619" w:rsidRDefault="00AC0C48" w:rsidP="00FB74B4">
      <w:pPr>
        <w:numPr>
          <w:ilvl w:val="0"/>
          <w:numId w:val="4"/>
        </w:numPr>
        <w:spacing w:before="100" w:beforeAutospacing="1" w:after="100" w:afterAutospacing="1"/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</w:pPr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>Dosya Masrafı 100 TL +Hayat Sigortası</w:t>
      </w:r>
    </w:p>
    <w:p w:rsidR="00AC0C48" w:rsidRPr="006C1619" w:rsidRDefault="00AC0C48" w:rsidP="00FB74B4">
      <w:pPr>
        <w:numPr>
          <w:ilvl w:val="0"/>
          <w:numId w:val="4"/>
        </w:numPr>
        <w:spacing w:before="100" w:beforeAutospacing="1" w:after="100" w:afterAutospacing="1"/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</w:pPr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>3 Ay erteleme</w:t>
      </w:r>
    </w:p>
    <w:p w:rsidR="00AC0C48" w:rsidRPr="006C1619" w:rsidRDefault="00AC0C48" w:rsidP="00FB74B4">
      <w:pPr>
        <w:numPr>
          <w:ilvl w:val="0"/>
          <w:numId w:val="4"/>
        </w:numPr>
        <w:spacing w:before="100" w:beforeAutospacing="1" w:after="100" w:afterAutospacing="1"/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</w:pPr>
      <w:proofErr w:type="spellStart"/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>Max</w:t>
      </w:r>
      <w:proofErr w:type="spellEnd"/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 xml:space="preserve"> 36 ay vade faiz oranı 1.20</w:t>
      </w:r>
    </w:p>
    <w:p w:rsidR="00FB74B4" w:rsidRPr="006C1619" w:rsidRDefault="00AC0C48" w:rsidP="00FB74B4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</w:pPr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>Diğer Banka borçlarını tek bir yerde toplayabilirsiniz,</w:t>
      </w:r>
    </w:p>
    <w:p w:rsidR="00FB74B4" w:rsidRPr="006C1619" w:rsidRDefault="00AC0C48" w:rsidP="00FB74B4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</w:pPr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>Kredi kartı borçlarınızı kapatabilirsiniz</w:t>
      </w:r>
    </w:p>
    <w:p w:rsidR="00FB74B4" w:rsidRPr="006C1619" w:rsidRDefault="00AC0C48" w:rsidP="00FB74B4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</w:pPr>
      <w:r w:rsidRPr="006C1619">
        <w:rPr>
          <w:rFonts w:ascii="Tahoma" w:eastAsia="Times New Roman" w:hAnsi="Tahoma" w:cs="Tahoma"/>
          <w:b/>
          <w:color w:val="000000"/>
          <w:sz w:val="24"/>
          <w:szCs w:val="24"/>
          <w:lang w:eastAsia="tr-TR"/>
        </w:rPr>
        <w:t>Tatil ve diğer ihtiyaçlarınıza yönelik kullanabilirsiniz.</w:t>
      </w:r>
    </w:p>
    <w:p w:rsidR="00FB74B4" w:rsidRPr="00FB74B4" w:rsidRDefault="00AC0C48" w:rsidP="00AC0C48">
      <w:pPr>
        <w:spacing w:before="100" w:beforeAutospacing="1" w:after="100" w:afterAutospacing="1"/>
        <w:rPr>
          <w:rFonts w:ascii="Tahoma" w:eastAsia="Times New Roman" w:hAnsi="Tahoma" w:cs="Tahoma"/>
          <w:sz w:val="24"/>
          <w:szCs w:val="24"/>
          <w:lang w:eastAsia="tr-TR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tr-TR"/>
        </w:rPr>
        <w:t>          </w:t>
      </w:r>
      <w:r w:rsidR="00FB74B4" w:rsidRPr="00FB74B4">
        <w:rPr>
          <w:rFonts w:ascii="Tahoma" w:eastAsia="Times New Roman" w:hAnsi="Tahoma" w:cs="Tahoma"/>
          <w:color w:val="000000"/>
          <w:sz w:val="24"/>
          <w:szCs w:val="24"/>
          <w:lang w:eastAsia="tr-TR"/>
        </w:rPr>
        <w:t>       </w:t>
      </w:r>
    </w:p>
    <w:p w:rsidR="00AB0AAD" w:rsidRPr="002B00F3" w:rsidRDefault="00AB0AAD" w:rsidP="002B00F3">
      <w:pPr>
        <w:spacing w:before="100" w:beforeAutospacing="1" w:after="100" w:afterAutospacing="1"/>
        <w:rPr>
          <w:rFonts w:ascii="Tahoma" w:eastAsia="Times New Roman" w:hAnsi="Tahoma" w:cs="Tahoma"/>
          <w:color w:val="000000"/>
          <w:sz w:val="17"/>
          <w:szCs w:val="17"/>
          <w:lang w:eastAsia="tr-TR"/>
        </w:rPr>
      </w:pPr>
    </w:p>
    <w:tbl>
      <w:tblPr>
        <w:tblStyle w:val="TableGrid"/>
        <w:tblW w:w="7925" w:type="dxa"/>
        <w:tblLook w:val="04A0" w:firstRow="1" w:lastRow="0" w:firstColumn="1" w:lastColumn="0" w:noHBand="0" w:noVBand="1"/>
      </w:tblPr>
      <w:tblGrid>
        <w:gridCol w:w="1821"/>
        <w:gridCol w:w="1220"/>
        <w:gridCol w:w="1220"/>
        <w:gridCol w:w="1220"/>
        <w:gridCol w:w="1222"/>
        <w:gridCol w:w="1222"/>
      </w:tblGrid>
      <w:tr w:rsidR="005324A6" w:rsidTr="005324A6">
        <w:trPr>
          <w:trHeight w:val="610"/>
        </w:trPr>
        <w:tc>
          <w:tcPr>
            <w:tcW w:w="1821" w:type="dxa"/>
            <w:shd w:val="clear" w:color="auto" w:fill="00B050"/>
          </w:tcPr>
          <w:p w:rsidR="005324A6" w:rsidRPr="005356C9" w:rsidRDefault="005324A6" w:rsidP="00593B6A">
            <w:pPr>
              <w:rPr>
                <w:b/>
              </w:rPr>
            </w:pPr>
            <w:r w:rsidRPr="005356C9">
              <w:rPr>
                <w:b/>
              </w:rPr>
              <w:t>TUTAR</w:t>
            </w:r>
          </w:p>
        </w:tc>
        <w:tc>
          <w:tcPr>
            <w:tcW w:w="1220" w:type="dxa"/>
            <w:shd w:val="clear" w:color="auto" w:fill="00B050"/>
          </w:tcPr>
          <w:p w:rsidR="005324A6" w:rsidRPr="005356C9" w:rsidRDefault="005324A6" w:rsidP="00593B6A">
            <w:pPr>
              <w:rPr>
                <w:b/>
              </w:rPr>
            </w:pPr>
            <w:r w:rsidRPr="005356C9">
              <w:rPr>
                <w:b/>
              </w:rPr>
              <w:t>VADE</w:t>
            </w:r>
          </w:p>
        </w:tc>
        <w:tc>
          <w:tcPr>
            <w:tcW w:w="1220" w:type="dxa"/>
            <w:shd w:val="clear" w:color="auto" w:fill="00B050"/>
          </w:tcPr>
          <w:p w:rsidR="005324A6" w:rsidRPr="005356C9" w:rsidRDefault="005324A6" w:rsidP="00593B6A">
            <w:pPr>
              <w:rPr>
                <w:b/>
              </w:rPr>
            </w:pPr>
            <w:r w:rsidRPr="005356C9">
              <w:rPr>
                <w:b/>
              </w:rPr>
              <w:t>FAİZ ORANI</w:t>
            </w:r>
          </w:p>
        </w:tc>
        <w:tc>
          <w:tcPr>
            <w:tcW w:w="1220" w:type="dxa"/>
            <w:shd w:val="clear" w:color="auto" w:fill="00B050"/>
          </w:tcPr>
          <w:p w:rsidR="005324A6" w:rsidRPr="005356C9" w:rsidRDefault="005324A6" w:rsidP="00593B6A">
            <w:pPr>
              <w:rPr>
                <w:b/>
              </w:rPr>
            </w:pPr>
            <w:r w:rsidRPr="005356C9">
              <w:rPr>
                <w:b/>
              </w:rPr>
              <w:t>AYLIK TAKSİT</w:t>
            </w:r>
          </w:p>
        </w:tc>
        <w:tc>
          <w:tcPr>
            <w:tcW w:w="1222" w:type="dxa"/>
            <w:shd w:val="clear" w:color="auto" w:fill="00B050"/>
          </w:tcPr>
          <w:p w:rsidR="005324A6" w:rsidRPr="005356C9" w:rsidRDefault="005324A6" w:rsidP="00593B6A">
            <w:pPr>
              <w:rPr>
                <w:b/>
              </w:rPr>
            </w:pPr>
            <w:r>
              <w:rPr>
                <w:b/>
              </w:rPr>
              <w:t>Dosya Masrafı</w:t>
            </w:r>
          </w:p>
        </w:tc>
        <w:tc>
          <w:tcPr>
            <w:tcW w:w="1222" w:type="dxa"/>
            <w:shd w:val="clear" w:color="auto" w:fill="00B050"/>
          </w:tcPr>
          <w:p w:rsidR="005324A6" w:rsidRPr="005356C9" w:rsidRDefault="005324A6" w:rsidP="00593B6A">
            <w:pPr>
              <w:rPr>
                <w:b/>
              </w:rPr>
            </w:pPr>
            <w:r>
              <w:rPr>
                <w:b/>
              </w:rPr>
              <w:t>Sigorta ücreti</w:t>
            </w:r>
          </w:p>
        </w:tc>
      </w:tr>
      <w:tr w:rsidR="005324A6" w:rsidTr="005324A6">
        <w:trPr>
          <w:trHeight w:val="407"/>
        </w:trPr>
        <w:tc>
          <w:tcPr>
            <w:tcW w:w="1821" w:type="dxa"/>
          </w:tcPr>
          <w:p w:rsidR="005324A6" w:rsidRPr="005356C9" w:rsidRDefault="005324A6" w:rsidP="00593B6A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 xml:space="preserve">   10.000TL</w:t>
            </w:r>
          </w:p>
        </w:tc>
        <w:tc>
          <w:tcPr>
            <w:tcW w:w="1220" w:type="dxa"/>
          </w:tcPr>
          <w:p w:rsidR="005324A6" w:rsidRPr="005356C9" w:rsidRDefault="005324A6" w:rsidP="00593B6A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>12 ay</w:t>
            </w:r>
          </w:p>
        </w:tc>
        <w:tc>
          <w:tcPr>
            <w:tcW w:w="1220" w:type="dxa"/>
          </w:tcPr>
          <w:p w:rsidR="005324A6" w:rsidRPr="005356C9" w:rsidRDefault="005324A6" w:rsidP="005324A6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>1.20</w:t>
            </w:r>
          </w:p>
        </w:tc>
        <w:tc>
          <w:tcPr>
            <w:tcW w:w="1220" w:type="dxa"/>
          </w:tcPr>
          <w:p w:rsidR="005324A6" w:rsidRPr="005356C9" w:rsidRDefault="005324A6" w:rsidP="00593B6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913.38</w:t>
            </w:r>
          </w:p>
        </w:tc>
        <w:tc>
          <w:tcPr>
            <w:tcW w:w="1222" w:type="dxa"/>
          </w:tcPr>
          <w:p w:rsidR="005324A6" w:rsidRPr="005324A6" w:rsidRDefault="005324A6" w:rsidP="00593B6A">
            <w:pPr>
              <w:jc w:val="both"/>
              <w:rPr>
                <w:b/>
              </w:rPr>
            </w:pPr>
            <w:r w:rsidRPr="005324A6">
              <w:rPr>
                <w:b/>
              </w:rPr>
              <w:t>100 TL</w:t>
            </w:r>
          </w:p>
        </w:tc>
        <w:tc>
          <w:tcPr>
            <w:tcW w:w="1222" w:type="dxa"/>
          </w:tcPr>
          <w:p w:rsidR="005324A6" w:rsidRPr="005324A6" w:rsidRDefault="005324A6" w:rsidP="00593B6A">
            <w:pPr>
              <w:jc w:val="both"/>
              <w:rPr>
                <w:b/>
              </w:rPr>
            </w:pPr>
            <w:r w:rsidRPr="005324A6">
              <w:rPr>
                <w:b/>
              </w:rPr>
              <w:t>96TL</w:t>
            </w:r>
          </w:p>
        </w:tc>
      </w:tr>
      <w:tr w:rsidR="005324A6" w:rsidTr="005324A6">
        <w:trPr>
          <w:trHeight w:val="417"/>
        </w:trPr>
        <w:tc>
          <w:tcPr>
            <w:tcW w:w="1821" w:type="dxa"/>
          </w:tcPr>
          <w:p w:rsidR="005324A6" w:rsidRPr="005356C9" w:rsidRDefault="005324A6" w:rsidP="00593B6A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 xml:space="preserve">   10.000TL</w:t>
            </w:r>
          </w:p>
        </w:tc>
        <w:tc>
          <w:tcPr>
            <w:tcW w:w="1220" w:type="dxa"/>
          </w:tcPr>
          <w:p w:rsidR="005324A6" w:rsidRPr="005356C9" w:rsidRDefault="005324A6" w:rsidP="00593B6A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>24 ay</w:t>
            </w:r>
          </w:p>
        </w:tc>
        <w:tc>
          <w:tcPr>
            <w:tcW w:w="1220" w:type="dxa"/>
          </w:tcPr>
          <w:p w:rsidR="005324A6" w:rsidRPr="005356C9" w:rsidRDefault="005324A6" w:rsidP="005324A6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>1.20</w:t>
            </w:r>
          </w:p>
        </w:tc>
        <w:tc>
          <w:tcPr>
            <w:tcW w:w="1220" w:type="dxa"/>
          </w:tcPr>
          <w:p w:rsidR="005324A6" w:rsidRPr="005356C9" w:rsidRDefault="005324A6" w:rsidP="005324A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495.77</w:t>
            </w:r>
          </w:p>
        </w:tc>
        <w:tc>
          <w:tcPr>
            <w:tcW w:w="1222" w:type="dxa"/>
          </w:tcPr>
          <w:p w:rsidR="005324A6" w:rsidRPr="005324A6" w:rsidRDefault="005324A6" w:rsidP="00593B6A">
            <w:pPr>
              <w:jc w:val="both"/>
              <w:rPr>
                <w:b/>
              </w:rPr>
            </w:pPr>
            <w:r w:rsidRPr="005324A6">
              <w:rPr>
                <w:b/>
              </w:rPr>
              <w:t>100 TL</w:t>
            </w:r>
          </w:p>
        </w:tc>
        <w:tc>
          <w:tcPr>
            <w:tcW w:w="1222" w:type="dxa"/>
          </w:tcPr>
          <w:p w:rsidR="005324A6" w:rsidRPr="005324A6" w:rsidRDefault="005324A6" w:rsidP="00593B6A">
            <w:pPr>
              <w:jc w:val="both"/>
              <w:rPr>
                <w:b/>
              </w:rPr>
            </w:pPr>
            <w:r w:rsidRPr="005324A6">
              <w:rPr>
                <w:b/>
              </w:rPr>
              <w:t>96TL</w:t>
            </w:r>
          </w:p>
        </w:tc>
      </w:tr>
      <w:tr w:rsidR="005324A6" w:rsidTr="005324A6">
        <w:trPr>
          <w:trHeight w:val="442"/>
        </w:trPr>
        <w:tc>
          <w:tcPr>
            <w:tcW w:w="1821" w:type="dxa"/>
          </w:tcPr>
          <w:p w:rsidR="005324A6" w:rsidRPr="005356C9" w:rsidRDefault="005324A6" w:rsidP="00593B6A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 xml:space="preserve">   10.000TL</w:t>
            </w:r>
          </w:p>
        </w:tc>
        <w:tc>
          <w:tcPr>
            <w:tcW w:w="1220" w:type="dxa"/>
          </w:tcPr>
          <w:p w:rsidR="005324A6" w:rsidRPr="005356C9" w:rsidRDefault="005324A6" w:rsidP="00593B6A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>36 ay</w:t>
            </w:r>
          </w:p>
        </w:tc>
        <w:tc>
          <w:tcPr>
            <w:tcW w:w="1220" w:type="dxa"/>
          </w:tcPr>
          <w:p w:rsidR="005324A6" w:rsidRPr="005356C9" w:rsidRDefault="005324A6" w:rsidP="005324A6">
            <w:pPr>
              <w:jc w:val="both"/>
              <w:rPr>
                <w:b/>
                <w:sz w:val="24"/>
                <w:szCs w:val="24"/>
              </w:rPr>
            </w:pPr>
            <w:r w:rsidRPr="005356C9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>1.20</w:t>
            </w:r>
          </w:p>
        </w:tc>
        <w:tc>
          <w:tcPr>
            <w:tcW w:w="1220" w:type="dxa"/>
          </w:tcPr>
          <w:p w:rsidR="005324A6" w:rsidRPr="005356C9" w:rsidRDefault="005324A6" w:rsidP="005324A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357.92</w:t>
            </w:r>
          </w:p>
        </w:tc>
        <w:tc>
          <w:tcPr>
            <w:tcW w:w="1222" w:type="dxa"/>
          </w:tcPr>
          <w:p w:rsidR="005324A6" w:rsidRPr="005324A6" w:rsidRDefault="005324A6" w:rsidP="00593B6A">
            <w:pPr>
              <w:jc w:val="both"/>
              <w:rPr>
                <w:b/>
              </w:rPr>
            </w:pPr>
            <w:r w:rsidRPr="005324A6">
              <w:rPr>
                <w:b/>
              </w:rPr>
              <w:t>100 TL</w:t>
            </w:r>
          </w:p>
        </w:tc>
        <w:tc>
          <w:tcPr>
            <w:tcW w:w="1222" w:type="dxa"/>
          </w:tcPr>
          <w:p w:rsidR="005324A6" w:rsidRPr="005324A6" w:rsidRDefault="005324A6" w:rsidP="00593B6A">
            <w:pPr>
              <w:jc w:val="both"/>
              <w:rPr>
                <w:b/>
              </w:rPr>
            </w:pPr>
            <w:r w:rsidRPr="005324A6">
              <w:rPr>
                <w:b/>
              </w:rPr>
              <w:t>96TL</w:t>
            </w:r>
          </w:p>
        </w:tc>
      </w:tr>
    </w:tbl>
    <w:p w:rsidR="00FB74B4" w:rsidRDefault="00FB74B4">
      <w:pPr>
        <w:rPr>
          <w:b/>
          <w:sz w:val="28"/>
          <w:szCs w:val="28"/>
        </w:rPr>
      </w:pPr>
    </w:p>
    <w:p w:rsidR="00FB74B4" w:rsidRDefault="00FB74B4">
      <w:pPr>
        <w:rPr>
          <w:b/>
          <w:sz w:val="28"/>
          <w:szCs w:val="28"/>
        </w:rPr>
      </w:pPr>
    </w:p>
    <w:p w:rsidR="00FB74B4" w:rsidRDefault="00FB74B4">
      <w:pPr>
        <w:rPr>
          <w:b/>
          <w:sz w:val="28"/>
          <w:szCs w:val="28"/>
        </w:rPr>
      </w:pPr>
    </w:p>
    <w:p w:rsidR="00066379" w:rsidRPr="00DF16C9" w:rsidRDefault="00066379">
      <w:pPr>
        <w:rPr>
          <w:b/>
          <w:sz w:val="28"/>
          <w:szCs w:val="28"/>
        </w:rPr>
      </w:pPr>
      <w:r w:rsidRPr="00DF16C9">
        <w:rPr>
          <w:b/>
          <w:sz w:val="28"/>
          <w:szCs w:val="28"/>
        </w:rPr>
        <w:t>TEB GAZİPAŞA ŞUBESİ</w:t>
      </w:r>
    </w:p>
    <w:p w:rsidR="00066379" w:rsidRPr="000C29DC" w:rsidRDefault="00193FB5">
      <w:pPr>
        <w:rPr>
          <w:b/>
        </w:rPr>
      </w:pPr>
      <w:r>
        <w:rPr>
          <w:rFonts w:ascii="Arial" w:hAnsi="Arial" w:cs="Arial"/>
          <w:noProof/>
          <w:sz w:val="20"/>
          <w:szCs w:val="20"/>
          <w:lang w:eastAsia="tr-TR"/>
        </w:rPr>
        <w:drawing>
          <wp:anchor distT="0" distB="0" distL="114300" distR="114300" simplePos="0" relativeHeight="251659264" behindDoc="1" locked="0" layoutInCell="1" allowOverlap="1" wp14:anchorId="7E8E017A" wp14:editId="28DB98A3">
            <wp:simplePos x="0" y="0"/>
            <wp:positionH relativeFrom="column">
              <wp:posOffset>2540</wp:posOffset>
            </wp:positionH>
            <wp:positionV relativeFrom="paragraph">
              <wp:posOffset>73025</wp:posOffset>
            </wp:positionV>
            <wp:extent cx="981075" cy="752475"/>
            <wp:effectExtent l="0" t="0" r="9525" b="9525"/>
            <wp:wrapTight wrapText="bothSides">
              <wp:wrapPolygon edited="0">
                <wp:start x="0" y="0"/>
                <wp:lineTo x="0" y="21327"/>
                <wp:lineTo x="21390" y="21327"/>
                <wp:lineTo x="21390" y="0"/>
                <wp:lineTo x="0" y="0"/>
              </wp:wrapPolygon>
            </wp:wrapTight>
            <wp:docPr id="2" name="Picture 2" descr="http://dosyalar.hurriyet.com.tr/kishastaliklari/images/telef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dosyalar.hurriyet.com.tr/kishastaliklari/images/telef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619" w:rsidRDefault="005324A6" w:rsidP="005324A6">
      <w:pPr>
        <w:rPr>
          <w:b/>
        </w:rPr>
      </w:pPr>
      <w:r>
        <w:rPr>
          <w:b/>
        </w:rPr>
        <w:t>SELMA GENÇLER</w:t>
      </w:r>
    </w:p>
    <w:p w:rsidR="006C1619" w:rsidRDefault="006C1619" w:rsidP="005324A6">
      <w:pPr>
        <w:rPr>
          <w:b/>
        </w:rPr>
      </w:pPr>
      <w:r>
        <w:rPr>
          <w:b/>
        </w:rPr>
        <w:t xml:space="preserve">322 457 14 12 </w:t>
      </w:r>
      <w:proofErr w:type="gramStart"/>
      <w:r>
        <w:rPr>
          <w:b/>
        </w:rPr>
        <w:t>dahili</w:t>
      </w:r>
      <w:proofErr w:type="gramEnd"/>
      <w:r>
        <w:rPr>
          <w:b/>
        </w:rPr>
        <w:t xml:space="preserve"> 115/ 532 749 71 39</w:t>
      </w:r>
    </w:p>
    <w:p w:rsidR="006C1619" w:rsidRDefault="006C1619" w:rsidP="005324A6">
      <w:pPr>
        <w:rPr>
          <w:b/>
        </w:rPr>
      </w:pPr>
    </w:p>
    <w:p w:rsidR="005324A6" w:rsidRDefault="005324A6" w:rsidP="005324A6">
      <w:pPr>
        <w:rPr>
          <w:b/>
        </w:rPr>
      </w:pPr>
      <w:r w:rsidRPr="005324A6">
        <w:rPr>
          <w:b/>
        </w:rPr>
        <w:t>selma.gencler@teb.com.tr</w:t>
      </w:r>
      <w:r w:rsidR="00066379" w:rsidRPr="005324A6">
        <w:rPr>
          <w:b/>
        </w:rPr>
        <w:tab/>
      </w:r>
      <w:r w:rsidR="00066379">
        <w:tab/>
      </w:r>
    </w:p>
    <w:p w:rsidR="00193FB5" w:rsidRDefault="00193FB5">
      <w:r w:rsidRPr="000C29DC">
        <w:rPr>
          <w:b/>
        </w:rPr>
        <w:tab/>
      </w:r>
      <w:r w:rsidRPr="000C29DC">
        <w:rPr>
          <w:b/>
        </w:rPr>
        <w:tab/>
      </w:r>
      <w:r w:rsidRPr="000C29DC">
        <w:rPr>
          <w:b/>
        </w:rPr>
        <w:tab/>
      </w:r>
    </w:p>
    <w:p w:rsidR="00295B4C" w:rsidRDefault="00295B4C">
      <w:pPr>
        <w:rPr>
          <w:b/>
        </w:rPr>
      </w:pPr>
    </w:p>
    <w:p w:rsidR="00066379" w:rsidRDefault="00066379">
      <w:pPr>
        <w:rPr>
          <w:b/>
        </w:rPr>
      </w:pPr>
      <w:r w:rsidRPr="00066379">
        <w:rPr>
          <w:b/>
        </w:rPr>
        <w:t>Gazipaşa Bulvarı Karadayı Apt. no:20/</w:t>
      </w:r>
      <w:proofErr w:type="gramStart"/>
      <w:r w:rsidRPr="00066379">
        <w:rPr>
          <w:b/>
        </w:rPr>
        <w:t>12  Seyhan</w:t>
      </w:r>
      <w:proofErr w:type="gramEnd"/>
      <w:r w:rsidRPr="00066379">
        <w:rPr>
          <w:b/>
        </w:rPr>
        <w:t xml:space="preserve"> / ADANA</w:t>
      </w:r>
    </w:p>
    <w:p w:rsidR="00F12D1C" w:rsidRPr="00066379" w:rsidRDefault="00147831">
      <w:pPr>
        <w:rPr>
          <w:b/>
        </w:rPr>
      </w:pPr>
      <w:r>
        <w:rPr>
          <w:rFonts w:ascii="Tahoma" w:hAnsi="Tahoma" w:cs="Tahoma"/>
          <w:color w:val="808982"/>
          <w:sz w:val="15"/>
          <w:szCs w:val="15"/>
        </w:rPr>
        <w:t xml:space="preserve">Örnek </w:t>
      </w:r>
      <w:r w:rsidR="00295B4C">
        <w:rPr>
          <w:rFonts w:ascii="Tahoma" w:hAnsi="Tahoma" w:cs="Tahoma"/>
          <w:color w:val="808982"/>
          <w:sz w:val="15"/>
          <w:szCs w:val="15"/>
        </w:rPr>
        <w:t>Ödeme Tablosu, Konut Kredisi 10</w:t>
      </w:r>
      <w:r>
        <w:rPr>
          <w:rFonts w:ascii="Tahoma" w:hAnsi="Tahoma" w:cs="Tahoma"/>
          <w:color w:val="808982"/>
          <w:sz w:val="15"/>
          <w:szCs w:val="15"/>
        </w:rPr>
        <w:t xml:space="preserve">.000 TL </w:t>
      </w:r>
      <w:proofErr w:type="gramStart"/>
      <w:r>
        <w:rPr>
          <w:rFonts w:ascii="Tahoma" w:hAnsi="Tahoma" w:cs="Tahoma"/>
          <w:color w:val="808982"/>
          <w:sz w:val="15"/>
          <w:szCs w:val="15"/>
        </w:rPr>
        <w:t>baz</w:t>
      </w:r>
      <w:proofErr w:type="gramEnd"/>
      <w:r>
        <w:rPr>
          <w:rFonts w:ascii="Tahoma" w:hAnsi="Tahoma" w:cs="Tahoma"/>
          <w:color w:val="808982"/>
          <w:sz w:val="15"/>
          <w:szCs w:val="15"/>
        </w:rPr>
        <w:t xml:space="preserve"> alınarak oluşturulmuştur. </w:t>
      </w:r>
      <w:proofErr w:type="spellStart"/>
      <w:r>
        <w:rPr>
          <w:rFonts w:ascii="Tahoma" w:hAnsi="Tahoma" w:cs="Tahoma"/>
          <w:color w:val="808982"/>
          <w:sz w:val="15"/>
          <w:szCs w:val="15"/>
        </w:rPr>
        <w:t>KonutKkredisi</w:t>
      </w:r>
      <w:proofErr w:type="spellEnd"/>
      <w:r>
        <w:rPr>
          <w:rFonts w:ascii="Tahoma" w:hAnsi="Tahoma" w:cs="Tahoma"/>
          <w:color w:val="808982"/>
          <w:sz w:val="15"/>
          <w:szCs w:val="15"/>
        </w:rPr>
        <w:t xml:space="preserve"> toplam masraf </w:t>
      </w:r>
      <w:proofErr w:type="spellStart"/>
      <w:r>
        <w:rPr>
          <w:rFonts w:ascii="Tahoma" w:hAnsi="Tahoma" w:cs="Tahoma"/>
          <w:color w:val="808982"/>
          <w:sz w:val="15"/>
          <w:szCs w:val="15"/>
        </w:rPr>
        <w:t>tutari</w:t>
      </w:r>
      <w:proofErr w:type="spellEnd"/>
      <w:r>
        <w:rPr>
          <w:rFonts w:ascii="Tahoma" w:hAnsi="Tahoma" w:cs="Tahoma"/>
          <w:color w:val="808982"/>
          <w:sz w:val="15"/>
          <w:szCs w:val="15"/>
        </w:rPr>
        <w:t xml:space="preserve">; dosya ücreti, </w:t>
      </w:r>
      <w:proofErr w:type="gramStart"/>
      <w:r>
        <w:rPr>
          <w:rFonts w:ascii="Tahoma" w:hAnsi="Tahoma" w:cs="Tahoma"/>
          <w:color w:val="808982"/>
          <w:sz w:val="15"/>
          <w:szCs w:val="15"/>
        </w:rPr>
        <w:t>ekspertiz</w:t>
      </w:r>
      <w:proofErr w:type="gramEnd"/>
      <w:r>
        <w:rPr>
          <w:rFonts w:ascii="Tahoma" w:hAnsi="Tahoma" w:cs="Tahoma"/>
          <w:color w:val="808982"/>
          <w:sz w:val="15"/>
          <w:szCs w:val="15"/>
        </w:rPr>
        <w:t xml:space="preserve"> ücreti, ipotek ücreti ve  sigorta ücretlerinden oluşmaktadır. Konut kredisinde kredili hayat sigortası kredinin tutarına göre, </w:t>
      </w:r>
      <w:proofErr w:type="spellStart"/>
      <w:r>
        <w:rPr>
          <w:rFonts w:ascii="Tahoma" w:hAnsi="Tahoma" w:cs="Tahoma"/>
          <w:color w:val="808982"/>
          <w:sz w:val="15"/>
          <w:szCs w:val="15"/>
        </w:rPr>
        <w:t>dask</w:t>
      </w:r>
      <w:proofErr w:type="spellEnd"/>
      <w:r>
        <w:rPr>
          <w:rFonts w:ascii="Tahoma" w:hAnsi="Tahoma" w:cs="Tahoma"/>
          <w:color w:val="808982"/>
          <w:sz w:val="15"/>
          <w:szCs w:val="15"/>
        </w:rPr>
        <w:t xml:space="preserve"> ve yangın sigortası tutarları evin değeri, kredi tutarı ve müşterinin yaşına göre değişiklik göstermektedir. Ayrıntılı bilgi için TEB </w:t>
      </w:r>
      <w:proofErr w:type="spellStart"/>
      <w:r>
        <w:rPr>
          <w:rFonts w:ascii="Tahoma" w:hAnsi="Tahoma" w:cs="Tahoma"/>
          <w:color w:val="808982"/>
          <w:sz w:val="15"/>
          <w:szCs w:val="15"/>
        </w:rPr>
        <w:t>Şubeleri'ne</w:t>
      </w:r>
      <w:proofErr w:type="spellEnd"/>
      <w:r>
        <w:rPr>
          <w:rFonts w:ascii="Tahoma" w:hAnsi="Tahoma" w:cs="Tahoma"/>
          <w:color w:val="808982"/>
          <w:sz w:val="15"/>
          <w:szCs w:val="15"/>
        </w:rPr>
        <w:t xml:space="preserve"> uğrayabilir veya 0850 200 0 666 TEB Telefon Şubesi'ni arayabilirsiniz. TEB, yukarıda belirtilen kampanya koşullarını değiştirme ve kampanyayı iptal etme hakkını saklı tutar. TEB kredi başvurularını serbestçe değerlendirme ve uygun görmediği başvuruları onaylamama hakkına sahiptir.</w:t>
      </w:r>
    </w:p>
    <w:sectPr w:rsidR="00F12D1C" w:rsidRPr="00066379" w:rsidSect="00193FB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F08"/>
    <w:multiLevelType w:val="multilevel"/>
    <w:tmpl w:val="FFBE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C3F25"/>
    <w:multiLevelType w:val="hybridMultilevel"/>
    <w:tmpl w:val="26FE351E"/>
    <w:lvl w:ilvl="0" w:tplc="8500C61A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CD1F0E"/>
    <w:multiLevelType w:val="multilevel"/>
    <w:tmpl w:val="2060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6C1FCE"/>
    <w:multiLevelType w:val="multilevel"/>
    <w:tmpl w:val="AF98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C35518"/>
    <w:multiLevelType w:val="multilevel"/>
    <w:tmpl w:val="9E06E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9356FD"/>
    <w:multiLevelType w:val="hybridMultilevel"/>
    <w:tmpl w:val="FD904104"/>
    <w:lvl w:ilvl="0" w:tplc="A910702E">
      <w:numFmt w:val="bullet"/>
      <w:lvlText w:val="-"/>
      <w:lvlJc w:val="left"/>
      <w:pPr>
        <w:ind w:left="1560" w:hanging="360"/>
      </w:pPr>
      <w:rPr>
        <w:rFonts w:ascii="Calibri" w:eastAsia="Calibri" w:hAnsi="Calibri" w:cs="Times New Roman" w:hint="default"/>
      </w:rPr>
    </w:lvl>
    <w:lvl w:ilvl="1" w:tplc="041F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379"/>
    <w:rsid w:val="00066379"/>
    <w:rsid w:val="000C29DC"/>
    <w:rsid w:val="00147831"/>
    <w:rsid w:val="00193FB5"/>
    <w:rsid w:val="001F7ED0"/>
    <w:rsid w:val="00295B4C"/>
    <w:rsid w:val="002B00F3"/>
    <w:rsid w:val="002C6A36"/>
    <w:rsid w:val="00415564"/>
    <w:rsid w:val="005324A6"/>
    <w:rsid w:val="005E23B0"/>
    <w:rsid w:val="006C1619"/>
    <w:rsid w:val="006F73DB"/>
    <w:rsid w:val="00827911"/>
    <w:rsid w:val="008977F0"/>
    <w:rsid w:val="00AB0AAD"/>
    <w:rsid w:val="00AC0C48"/>
    <w:rsid w:val="00AF595E"/>
    <w:rsid w:val="00B30F47"/>
    <w:rsid w:val="00C76B94"/>
    <w:rsid w:val="00D34948"/>
    <w:rsid w:val="00DA18A0"/>
    <w:rsid w:val="00DF16C9"/>
    <w:rsid w:val="00E7012D"/>
    <w:rsid w:val="00F12D1C"/>
    <w:rsid w:val="00FB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379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D34948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0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379"/>
    <w:pPr>
      <w:ind w:left="720"/>
    </w:pPr>
  </w:style>
  <w:style w:type="character" w:styleId="Hyperlink">
    <w:name w:val="Hyperlink"/>
    <w:basedOn w:val="DefaultParagraphFont"/>
    <w:uiPriority w:val="99"/>
    <w:unhideWhenUsed/>
    <w:rsid w:val="000663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6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7012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tr-TR"/>
    </w:rPr>
  </w:style>
  <w:style w:type="character" w:styleId="Strong">
    <w:name w:val="Strong"/>
    <w:basedOn w:val="DefaultParagraphFont"/>
    <w:uiPriority w:val="22"/>
    <w:qFormat/>
    <w:rsid w:val="00AB0AA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34948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Heading2Char">
    <w:name w:val="Heading 2 Char"/>
    <w:basedOn w:val="DefaultParagraphFont"/>
    <w:link w:val="Heading2"/>
    <w:uiPriority w:val="9"/>
    <w:rsid w:val="002B00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379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D34948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0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379"/>
    <w:pPr>
      <w:ind w:left="720"/>
    </w:pPr>
  </w:style>
  <w:style w:type="character" w:styleId="Hyperlink">
    <w:name w:val="Hyperlink"/>
    <w:basedOn w:val="DefaultParagraphFont"/>
    <w:uiPriority w:val="99"/>
    <w:unhideWhenUsed/>
    <w:rsid w:val="000663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6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7012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tr-TR"/>
    </w:rPr>
  </w:style>
  <w:style w:type="character" w:styleId="Strong">
    <w:name w:val="Strong"/>
    <w:basedOn w:val="DefaultParagraphFont"/>
    <w:uiPriority w:val="22"/>
    <w:qFormat/>
    <w:rsid w:val="00AB0AA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34948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Heading2Char">
    <w:name w:val="Heading 2 Char"/>
    <w:basedOn w:val="DefaultParagraphFont"/>
    <w:link w:val="Heading2"/>
    <w:uiPriority w:val="9"/>
    <w:rsid w:val="002B00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9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4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7223">
      <w:bodyDiv w:val="1"/>
      <w:marLeft w:val="0"/>
      <w:marRight w:val="0"/>
      <w:marTop w:val="600"/>
      <w:marBottom w:val="4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94730">
          <w:marLeft w:val="0"/>
          <w:marRight w:val="0"/>
          <w:marTop w:val="0"/>
          <w:marBottom w:val="0"/>
          <w:divBdr>
            <w:top w:val="single" w:sz="12" w:space="0" w:color="CCCCCC"/>
            <w:left w:val="single" w:sz="12" w:space="0" w:color="CCCCCC"/>
            <w:bottom w:val="single" w:sz="12" w:space="0" w:color="CCCCCC"/>
            <w:right w:val="single" w:sz="12" w:space="0" w:color="CCCCCC"/>
          </w:divBdr>
          <w:divsChild>
            <w:div w:id="7021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1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8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29014-381E-4893-945A-22320B45E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BNP Paribas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P22537</dc:creator>
  <cp:lastModifiedBy>sgencler</cp:lastModifiedBy>
  <cp:revision>3</cp:revision>
  <cp:lastPrinted>2014-04-11T14:54:00Z</cp:lastPrinted>
  <dcterms:created xsi:type="dcterms:W3CDTF">2014-05-29T06:22:00Z</dcterms:created>
  <dcterms:modified xsi:type="dcterms:W3CDTF">2014-05-29T07:06:00Z</dcterms:modified>
</cp:coreProperties>
</file>