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3BAF" w:rsidRDefault="00723BAF"/>
    <w:p w:rsidR="00C53077" w:rsidRDefault="00C53077"/>
    <w:p w:rsidR="00C53077" w:rsidRDefault="00C53077"/>
    <w:p w:rsidR="00C53077" w:rsidRDefault="00C53077"/>
    <w:p w:rsidR="00C53077" w:rsidRDefault="00C53077"/>
    <w:p w:rsidR="00C53077" w:rsidRPr="00DF205B" w:rsidRDefault="00C53077">
      <w:pPr>
        <w:rPr>
          <w:b/>
        </w:rPr>
      </w:pPr>
      <w:r>
        <w:tab/>
      </w:r>
      <w:r>
        <w:tab/>
      </w:r>
      <w:r w:rsidRPr="00DF205B">
        <w:rPr>
          <w:b/>
        </w:rPr>
        <w:t xml:space="preserve">26.ASLİYE CEZA MAHKEMESİ </w:t>
      </w:r>
      <w:proofErr w:type="gramStart"/>
      <w:r w:rsidRPr="00DF205B">
        <w:rPr>
          <w:b/>
        </w:rPr>
        <w:t>HAKİMLİĞİ’NE</w:t>
      </w:r>
      <w:proofErr w:type="gramEnd"/>
      <w:r w:rsidRPr="00DF205B">
        <w:rPr>
          <w:b/>
        </w:rPr>
        <w:t xml:space="preserve"> </w:t>
      </w:r>
    </w:p>
    <w:p w:rsidR="00C53077" w:rsidRPr="00DF205B" w:rsidRDefault="00C53077">
      <w:pPr>
        <w:rPr>
          <w:u w:val="single"/>
        </w:rPr>
      </w:pPr>
      <w:r w:rsidRPr="00DF205B">
        <w:rPr>
          <w:b/>
        </w:rPr>
        <w:tab/>
      </w:r>
      <w:r w:rsidRPr="00DF205B">
        <w:rPr>
          <w:b/>
        </w:rPr>
        <w:tab/>
      </w:r>
      <w:r w:rsidRPr="00DF205B">
        <w:rPr>
          <w:b/>
        </w:rPr>
        <w:tab/>
      </w:r>
      <w:r w:rsidRPr="00DF205B">
        <w:rPr>
          <w:b/>
        </w:rPr>
        <w:tab/>
      </w:r>
      <w:r w:rsidRPr="00DF205B">
        <w:rPr>
          <w:b/>
        </w:rPr>
        <w:tab/>
      </w:r>
      <w:r w:rsidRPr="00DF205B">
        <w:rPr>
          <w:b/>
        </w:rPr>
        <w:tab/>
      </w:r>
      <w:r w:rsidRPr="00DF205B">
        <w:rPr>
          <w:b/>
        </w:rPr>
        <w:tab/>
      </w:r>
      <w:r w:rsidRPr="00DF205B">
        <w:rPr>
          <w:b/>
          <w:u w:val="single"/>
        </w:rPr>
        <w:t xml:space="preserve">ADANA </w:t>
      </w:r>
    </w:p>
    <w:p w:rsidR="00C53077" w:rsidRDefault="00C53077" w:rsidP="00E046F9">
      <w:pPr>
        <w:jc w:val="both"/>
      </w:pPr>
    </w:p>
    <w:p w:rsidR="00C53077" w:rsidRDefault="00C53077" w:rsidP="00E046F9">
      <w:pPr>
        <w:pStyle w:val="AralkYok"/>
        <w:jc w:val="both"/>
      </w:pPr>
      <w:r>
        <w:tab/>
      </w:r>
      <w:r>
        <w:tab/>
        <w:t>İLGİ: Mahkemenizin 2015/323 Esas ve 06.07.2015 günlü yazısı.</w:t>
      </w:r>
    </w:p>
    <w:p w:rsidR="00C53077" w:rsidRDefault="00C53077" w:rsidP="00E046F9">
      <w:pPr>
        <w:pStyle w:val="AralkYok"/>
        <w:jc w:val="both"/>
      </w:pPr>
    </w:p>
    <w:p w:rsidR="00C53077" w:rsidRDefault="00C53077" w:rsidP="00E046F9">
      <w:pPr>
        <w:pStyle w:val="AralkYok"/>
        <w:jc w:val="both"/>
      </w:pPr>
      <w:r>
        <w:tab/>
      </w:r>
      <w:r>
        <w:tab/>
        <w:t xml:space="preserve">Yukarıda bilgisi verilen yazınızda, baromuz tarafından zorunlu vekil olarak atanan </w:t>
      </w:r>
      <w:proofErr w:type="spellStart"/>
      <w:r>
        <w:t>Av.Ahmet</w:t>
      </w:r>
      <w:proofErr w:type="spellEnd"/>
      <w:r>
        <w:t xml:space="preserve"> Onur </w:t>
      </w:r>
      <w:proofErr w:type="spellStart"/>
      <w:r>
        <w:t>GÜREŞ’in</w:t>
      </w:r>
      <w:proofErr w:type="spellEnd"/>
      <w:r>
        <w:t xml:space="preserve"> 16.06.2015 günlü duruşmada ara kararlarda ayağa </w:t>
      </w:r>
      <w:proofErr w:type="gramStart"/>
      <w:r>
        <w:t>kalkmaması , duruşma</w:t>
      </w:r>
      <w:proofErr w:type="gramEnd"/>
      <w:r>
        <w:t xml:space="preserve"> düzenini bozan davranış olarak nitelendirdiğiniz, adı geçen meslektaşımızın mahkemenize karşı saygısız davranışı tekrarlaması halinde   duruşma salonundan çıkartılacağı, böyle bir durumla karşılaşılmaması için mağdura başka bir avukatın görevlendirme yapılmasını ve duruşma tarihi olan 20.10.2015 günü duruşma salonunda hazır edilmesini talep ettiğiniz anlaşılmıştır.</w:t>
      </w:r>
    </w:p>
    <w:p w:rsidR="00C253B9" w:rsidRDefault="00C253B9" w:rsidP="00E046F9">
      <w:pPr>
        <w:pStyle w:val="AralkYok"/>
        <w:jc w:val="both"/>
      </w:pPr>
    </w:p>
    <w:p w:rsidR="00C53077" w:rsidRDefault="00C53077" w:rsidP="00E046F9">
      <w:pPr>
        <w:pStyle w:val="AralkYok"/>
        <w:jc w:val="both"/>
      </w:pPr>
      <w:r>
        <w:tab/>
      </w:r>
      <w:r>
        <w:tab/>
        <w:t>CMK ‘</w:t>
      </w:r>
      <w:proofErr w:type="spellStart"/>
      <w:r>
        <w:t>nın</w:t>
      </w:r>
      <w:proofErr w:type="spellEnd"/>
      <w:r>
        <w:t xml:space="preserve"> 203. Maddesinin 1. Fıkrası duruşma düzeni, mahkeme başkanı veya </w:t>
      </w:r>
      <w:proofErr w:type="gramStart"/>
      <w:r>
        <w:t>hakim</w:t>
      </w:r>
      <w:proofErr w:type="gramEnd"/>
      <w:r>
        <w:t xml:space="preserve"> tarafından sağlanır.2. fıkrası ise duruşma düzenini bozan kişinin, savunma hakkını kullanılmasını engellememek koşuluyla salondan çıkarılmasını hakim veya mahkeme başkanının emredeceğini düzenlemiştir.   </w:t>
      </w:r>
    </w:p>
    <w:p w:rsidR="00C253B9" w:rsidRDefault="00C253B9" w:rsidP="00E046F9">
      <w:pPr>
        <w:pStyle w:val="AralkYok"/>
        <w:jc w:val="both"/>
      </w:pPr>
    </w:p>
    <w:p w:rsidR="00C53077" w:rsidRDefault="00C53077" w:rsidP="00E046F9">
      <w:pPr>
        <w:pStyle w:val="AralkYok"/>
        <w:jc w:val="both"/>
      </w:pPr>
      <w:r>
        <w:tab/>
      </w:r>
      <w:r>
        <w:tab/>
        <w:t xml:space="preserve">Yine </w:t>
      </w:r>
      <w:proofErr w:type="spellStart"/>
      <w:r>
        <w:t>CMK’nın</w:t>
      </w:r>
      <w:proofErr w:type="spellEnd"/>
      <w:r>
        <w:t xml:space="preserve"> 55. Maddesinin 1.fıkrası tanığa verdirilecek yeminin içeriğini düzenlemekte, 55/2.fıkra ise yemin edilirken, herkesin ayağa kalkacağını düzenlemiştir. CMK 231/4. Madde ise </w:t>
      </w:r>
      <w:r w:rsidR="000E1F01">
        <w:t>hüküm fıkrasının herkes tarafından ayakta dinleneceğini düzenlemiştir.</w:t>
      </w:r>
    </w:p>
    <w:p w:rsidR="00C253B9" w:rsidRDefault="00C253B9" w:rsidP="00E046F9">
      <w:pPr>
        <w:pStyle w:val="AralkYok"/>
        <w:jc w:val="both"/>
      </w:pPr>
    </w:p>
    <w:p w:rsidR="000E1F01" w:rsidRDefault="000E1F01" w:rsidP="00E046F9">
      <w:pPr>
        <w:pStyle w:val="AralkYok"/>
        <w:jc w:val="both"/>
      </w:pPr>
      <w:r>
        <w:tab/>
      </w:r>
      <w:r>
        <w:tab/>
        <w:t xml:space="preserve">CMK </w:t>
      </w:r>
      <w:proofErr w:type="spellStart"/>
      <w:r>
        <w:t>daki</w:t>
      </w:r>
      <w:proofErr w:type="spellEnd"/>
      <w:r>
        <w:t xml:space="preserve"> düzenlemeler bir bütün olarak ele alındığında yemin ve hüküm fıkrası dışında ayağa kalkılmasının zorunlu olduğuna dair bir düzenleme </w:t>
      </w:r>
      <w:proofErr w:type="gramStart"/>
      <w:r>
        <w:t>bulunmamaktadır.Ara</w:t>
      </w:r>
      <w:proofErr w:type="gramEnd"/>
      <w:r>
        <w:t xml:space="preserve"> kararlarda ayağa kalkılacağına dair bir düzenleme CMK</w:t>
      </w:r>
      <w:r w:rsidR="00C253B9">
        <w:t>’</w:t>
      </w:r>
      <w:r>
        <w:t xml:space="preserve"> da yoktur. </w:t>
      </w:r>
    </w:p>
    <w:p w:rsidR="00C253B9" w:rsidRDefault="00C253B9" w:rsidP="00E046F9">
      <w:pPr>
        <w:pStyle w:val="AralkYok"/>
        <w:jc w:val="both"/>
      </w:pPr>
    </w:p>
    <w:p w:rsidR="00C253B9" w:rsidRPr="00C253B9" w:rsidRDefault="00C253B9" w:rsidP="00E046F9">
      <w:pPr>
        <w:pStyle w:val="AralkYok"/>
        <w:jc w:val="both"/>
      </w:pPr>
      <w:r>
        <w:tab/>
      </w:r>
      <w:r>
        <w:tab/>
        <w:t>Ayrıca Adalet Bakanlığı Ceza İşleri Genel Müdürlüğünün 27.05.2011 gün ve B.</w:t>
      </w:r>
      <w:proofErr w:type="gramStart"/>
      <w:r>
        <w:t>03.0</w:t>
      </w:r>
      <w:proofErr w:type="gramEnd"/>
      <w:r>
        <w:t xml:space="preserve">.CİK.7502-2010 sayılı kararında da </w:t>
      </w:r>
      <w:r w:rsidRPr="00C253B9">
        <w:rPr>
          <w:b/>
        </w:rPr>
        <w:t xml:space="preserve">“ Ara kararda ayağa </w:t>
      </w:r>
      <w:r>
        <w:rPr>
          <w:b/>
        </w:rPr>
        <w:t xml:space="preserve">kalkmama durumunda soruşturma izni verilemeyeceğini “ </w:t>
      </w:r>
      <w:r w:rsidRPr="00C253B9">
        <w:t>düzenlemiştir.</w:t>
      </w:r>
    </w:p>
    <w:p w:rsidR="00C253B9" w:rsidRDefault="00C253B9" w:rsidP="00E046F9">
      <w:pPr>
        <w:pStyle w:val="AralkYok"/>
        <w:jc w:val="both"/>
      </w:pPr>
    </w:p>
    <w:p w:rsidR="000E1F01" w:rsidRDefault="000E1F01" w:rsidP="00E046F9">
      <w:pPr>
        <w:pStyle w:val="AralkYok"/>
        <w:jc w:val="both"/>
      </w:pPr>
      <w:r>
        <w:tab/>
      </w:r>
      <w:r>
        <w:tab/>
      </w:r>
      <w:proofErr w:type="spellStart"/>
      <w:r>
        <w:t>CMK’nın</w:t>
      </w:r>
      <w:proofErr w:type="spellEnd"/>
      <w:r>
        <w:t xml:space="preserve"> 203. </w:t>
      </w:r>
      <w:r w:rsidR="00AA1823">
        <w:t>v</w:t>
      </w:r>
      <w:r>
        <w:t xml:space="preserve">e 204. Maddeleri duruşma düzeninin mahkeme başkanı veya hakim tarafından sağlanacağını, duruşma düzeninin bozulması durumunda yaptırımını ve yargıcın izleyeceği yöntemi </w:t>
      </w:r>
      <w:proofErr w:type="gramStart"/>
      <w:r>
        <w:t>düzenlemiştir.İlgi</w:t>
      </w:r>
      <w:proofErr w:type="gramEnd"/>
      <w:r>
        <w:t xml:space="preserve"> yazınızda  mahkemenizde görülmekte olan 2015/323 Esas sayılı dosyada başkanlığı</w:t>
      </w:r>
      <w:r w:rsidR="00DF205B">
        <w:t>m</w:t>
      </w:r>
      <w:r>
        <w:t xml:space="preserve">ızca yaşı küçük mağdura zorunlu vekil olarak tayin edilen </w:t>
      </w:r>
      <w:proofErr w:type="spellStart"/>
      <w:r>
        <w:t>Av.Ahmet</w:t>
      </w:r>
      <w:proofErr w:type="spellEnd"/>
      <w:r>
        <w:t xml:space="preserve"> Onur </w:t>
      </w:r>
      <w:proofErr w:type="spellStart"/>
      <w:r>
        <w:t>GÜREŞ’in</w:t>
      </w:r>
      <w:proofErr w:type="spellEnd"/>
      <w:r>
        <w:t xml:space="preserve"> 16.06.2015 günlü duruşmada</w:t>
      </w:r>
      <w:r w:rsidR="00DF205B">
        <w:t>, ara kararlarda ayağa kalkmamasını, mahkemenize karşı saygı</w:t>
      </w:r>
      <w:r w:rsidR="00565EBA">
        <w:t>sız</w:t>
      </w:r>
      <w:r w:rsidR="00DF205B">
        <w:t xml:space="preserve">lık olarak nitelendirip,  duruşma düzenini bozan  </w:t>
      </w:r>
      <w:r w:rsidR="00565EBA">
        <w:t xml:space="preserve">davranış olarak değerlendirmenizi yasal bir dayanağı bulunmamaktadır. </w:t>
      </w:r>
    </w:p>
    <w:p w:rsidR="00C253B9" w:rsidRDefault="00C253B9" w:rsidP="00E046F9">
      <w:pPr>
        <w:pStyle w:val="AralkYok"/>
        <w:jc w:val="both"/>
      </w:pPr>
    </w:p>
    <w:p w:rsidR="00C253B9" w:rsidRDefault="00C253B9" w:rsidP="00E046F9">
      <w:pPr>
        <w:pStyle w:val="AralkYok"/>
        <w:jc w:val="both"/>
      </w:pPr>
    </w:p>
    <w:p w:rsidR="00C253B9" w:rsidRDefault="00C253B9" w:rsidP="00E046F9">
      <w:pPr>
        <w:pStyle w:val="AralkYok"/>
        <w:jc w:val="both"/>
      </w:pPr>
    </w:p>
    <w:p w:rsidR="00C253B9" w:rsidRDefault="00C253B9" w:rsidP="00E046F9">
      <w:pPr>
        <w:pStyle w:val="AralkYok"/>
        <w:jc w:val="both"/>
      </w:pPr>
    </w:p>
    <w:p w:rsidR="00C253B9" w:rsidRDefault="00C253B9" w:rsidP="00E046F9">
      <w:pPr>
        <w:pStyle w:val="AralkYok"/>
        <w:jc w:val="both"/>
      </w:pPr>
    </w:p>
    <w:p w:rsidR="00C253B9" w:rsidRDefault="00C253B9" w:rsidP="00E046F9">
      <w:pPr>
        <w:pStyle w:val="AralkYok"/>
        <w:jc w:val="both"/>
      </w:pPr>
    </w:p>
    <w:p w:rsidR="00C253B9" w:rsidRDefault="00C253B9" w:rsidP="00E046F9">
      <w:pPr>
        <w:pStyle w:val="AralkYok"/>
        <w:jc w:val="both"/>
      </w:pPr>
    </w:p>
    <w:p w:rsidR="00C253B9" w:rsidRDefault="00C253B9" w:rsidP="00E046F9">
      <w:pPr>
        <w:pStyle w:val="AralkYok"/>
        <w:jc w:val="both"/>
      </w:pPr>
    </w:p>
    <w:p w:rsidR="00C253B9" w:rsidRDefault="00C253B9" w:rsidP="00E046F9">
      <w:pPr>
        <w:pStyle w:val="AralkYok"/>
        <w:jc w:val="both"/>
      </w:pPr>
    </w:p>
    <w:p w:rsidR="00C253B9" w:rsidRDefault="00C253B9" w:rsidP="00E046F9">
      <w:pPr>
        <w:pStyle w:val="AralkYok"/>
        <w:jc w:val="both"/>
      </w:pPr>
    </w:p>
    <w:p w:rsidR="00C253B9" w:rsidRDefault="00C253B9" w:rsidP="00E046F9">
      <w:pPr>
        <w:pStyle w:val="AralkYok"/>
        <w:jc w:val="both"/>
      </w:pPr>
    </w:p>
    <w:p w:rsidR="00E046F9" w:rsidRDefault="00AA1823" w:rsidP="00E046F9">
      <w:pPr>
        <w:pStyle w:val="AralkYok"/>
        <w:jc w:val="both"/>
      </w:pPr>
      <w:r>
        <w:tab/>
      </w:r>
      <w:r>
        <w:tab/>
        <w:t xml:space="preserve">CMK da hangi hallerde ayağa kalkılacağı net bir şekilde düzenlenmişken, ara kararlarda, yargılama esnasında konuşurken, soru sorarken, savunma yaparken </w:t>
      </w:r>
      <w:proofErr w:type="gramStart"/>
      <w:r>
        <w:t>de    ayağa</w:t>
      </w:r>
      <w:proofErr w:type="gramEnd"/>
      <w:r>
        <w:t xml:space="preserve"> kalkma zorunluluğu bulunmamaktadır. Yargılama esnasında meslektaşımızın duruşma düzenini bozan bir davranışı veya açıklaması yokken, mahkemeye saygıyı ayağa kalkıp kalkmamayla </w:t>
      </w:r>
      <w:proofErr w:type="gramStart"/>
      <w:r>
        <w:t>ilişkilendirmek  son</w:t>
      </w:r>
      <w:proofErr w:type="gramEnd"/>
      <w:r>
        <w:t xml:space="preserve"> derece düşündürücüdür. </w:t>
      </w:r>
      <w:proofErr w:type="gramStart"/>
      <w:r w:rsidR="003645F3">
        <w:t>İddia , karar</w:t>
      </w:r>
      <w:proofErr w:type="gramEnd"/>
      <w:r w:rsidR="003645F3">
        <w:t xml:space="preserve"> ve savunma makamları birlikte adalet gibi ulvi bir makama hizmet etmektedirler.Bağımsız ve tarafsız mahkemelerce, adil yargılanma ilkesine uyularak yargılama faaliyeti yerine getirilmektedir. Bir mahkeme saygınlığını</w:t>
      </w:r>
      <w:r w:rsidR="00310941">
        <w:t xml:space="preserve">; </w:t>
      </w:r>
      <w:r w:rsidR="003645F3">
        <w:t xml:space="preserve"> avukatın ayağa kalkıp kalkmamasıyla değil, bağımsızlığını ve tarafsızlığını koruyarak</w:t>
      </w:r>
      <w:r w:rsidR="00310941">
        <w:t xml:space="preserve">, adil yargılanma ilkesini yaşama geçirerek, maddi gerçeği ortaya çıkararak,  hukuka ve vicdana uygun şekilde hüküm kurmasıyla sağlayacaktır. </w:t>
      </w:r>
    </w:p>
    <w:p w:rsidR="00E046F9" w:rsidRDefault="00E046F9" w:rsidP="00E046F9">
      <w:pPr>
        <w:pStyle w:val="AralkYok"/>
        <w:jc w:val="both"/>
      </w:pPr>
    </w:p>
    <w:p w:rsidR="005B27E9" w:rsidRDefault="005B27E9" w:rsidP="00E046F9">
      <w:pPr>
        <w:pStyle w:val="AralkYok"/>
        <w:jc w:val="both"/>
      </w:pPr>
      <w:r>
        <w:tab/>
      </w:r>
      <w:r>
        <w:tab/>
        <w:t>Avukatlık Yasasının 76.</w:t>
      </w:r>
      <w:r w:rsidR="00310941">
        <w:t xml:space="preserve"> </w:t>
      </w:r>
      <w:r>
        <w:t xml:space="preserve">Maddesi uyarınca barolar; Avukatlık mesleğini geliştirmek, meslek düzenini, ahlakını, </w:t>
      </w:r>
      <w:proofErr w:type="gramStart"/>
      <w:r>
        <w:t>saygınlığını , hukukun</w:t>
      </w:r>
      <w:proofErr w:type="gramEnd"/>
      <w:r>
        <w:t xml:space="preserve"> üstünlüğünü, insan haklarını savunmak ve korumak amacıyla çalışan, tüzel kişiliği bulunan, çalışmalarını demokratik ilke</w:t>
      </w:r>
      <w:r w:rsidR="00BD2CF3">
        <w:t>le</w:t>
      </w:r>
      <w:r>
        <w:t xml:space="preserve">re göre sürdüren kamu niteliğinde meslek kuruluşlarıdır. Avukatlık mesleğinin özünde bağımsızlık ilkesi yatmaktadır. </w:t>
      </w:r>
      <w:r w:rsidR="00C253B9">
        <w:t xml:space="preserve">Bağımsız savunmaya ve bağımsız barolara talimat </w:t>
      </w:r>
      <w:proofErr w:type="spellStart"/>
      <w:r w:rsidR="00C253B9">
        <w:t>verilemiyeceğinin</w:t>
      </w:r>
      <w:proofErr w:type="spellEnd"/>
      <w:r w:rsidR="00C253B9">
        <w:t xml:space="preserve"> bilinmesini isteriz. </w:t>
      </w:r>
    </w:p>
    <w:p w:rsidR="00C253B9" w:rsidRDefault="00C253B9" w:rsidP="00E046F9">
      <w:pPr>
        <w:pStyle w:val="AralkYok"/>
        <w:jc w:val="both"/>
      </w:pPr>
    </w:p>
    <w:p w:rsidR="00AA1823" w:rsidRDefault="005B27E9" w:rsidP="00E046F9">
      <w:pPr>
        <w:pStyle w:val="AralkYok"/>
        <w:jc w:val="both"/>
      </w:pPr>
      <w:r>
        <w:tab/>
      </w:r>
      <w:r>
        <w:tab/>
        <w:t>Hakimliğinizce yasal düzenlemeler son derece açıkken, keyfi ve takdirlerinize kalan değerlendirmelerle meslektaşımızın davranışının duruşma düzenini bozan nitelikte olduğu ve mahkemenize saygısızlık olarak değerlendirildiği, bu saygısız davranışın tekrarlandırılması durumunda duruşma salonundan çıkarılacağı bahisle   mağdura zorunlu vekil olarak başka bir meslektaşımızın görevlendirilmesini isteyen, son derece talihsiz, avukatlık mesleğinin ruhuna</w:t>
      </w:r>
      <w:r w:rsidR="00110216">
        <w:t xml:space="preserve"> aykırı</w:t>
      </w:r>
      <w:r>
        <w:t xml:space="preserve">, savunmanın  ve baroların bağımsızlığına </w:t>
      </w:r>
      <w:r w:rsidR="00110216">
        <w:t xml:space="preserve">gölge düşürecek , </w:t>
      </w:r>
      <w:r>
        <w:t xml:space="preserve"> talimat niteli</w:t>
      </w:r>
      <w:r w:rsidR="00110216">
        <w:t xml:space="preserve">ğindeki isteminizi </w:t>
      </w:r>
      <w:r>
        <w:t xml:space="preserve"> CMK, Avukatlık Yasası, Türkiye Barolar Birliğince belirlenen </w:t>
      </w:r>
      <w:r w:rsidR="00DC1DEE">
        <w:t>Meslek İlke Ve Kurallarına aykırılık teşkil etmesi nedeni</w:t>
      </w:r>
      <w:r w:rsidR="00C253B9">
        <w:t xml:space="preserve">yle </w:t>
      </w:r>
      <w:r w:rsidR="00C253B9" w:rsidRPr="00C253B9">
        <w:rPr>
          <w:b/>
          <w:u w:val="single"/>
        </w:rPr>
        <w:t>reddediyor,</w:t>
      </w:r>
      <w:r w:rsidR="00DC1DEE">
        <w:t xml:space="preserve"> </w:t>
      </w:r>
      <w:proofErr w:type="spellStart"/>
      <w:r w:rsidR="00DC1DEE">
        <w:t>Av.Ahmet</w:t>
      </w:r>
      <w:proofErr w:type="spellEnd"/>
      <w:r w:rsidR="00DC1DEE">
        <w:t xml:space="preserve"> Onur </w:t>
      </w:r>
      <w:proofErr w:type="spellStart"/>
      <w:r w:rsidR="00DC1DEE">
        <w:t>GÜREŞ’in</w:t>
      </w:r>
      <w:proofErr w:type="spellEnd"/>
      <w:r w:rsidR="00DC1DEE">
        <w:t xml:space="preserve"> mahkemenizde görülmekte olan 2015/323 Esas </w:t>
      </w:r>
      <w:r w:rsidR="00E046F9">
        <w:t>sayılı dosyada mağdurun zorunlu vekilliğine devam edeceğine dair hususu saygıyla bilginize sunarım.</w:t>
      </w:r>
      <w:r w:rsidR="003645F3">
        <w:t xml:space="preserve"> </w:t>
      </w:r>
    </w:p>
    <w:p w:rsidR="00C53077" w:rsidRDefault="00C53077" w:rsidP="00E046F9">
      <w:pPr>
        <w:jc w:val="both"/>
      </w:pPr>
      <w:r>
        <w:tab/>
      </w:r>
      <w:r>
        <w:tab/>
        <w:t xml:space="preserve"> </w:t>
      </w:r>
    </w:p>
    <w:p w:rsidR="00E046F9" w:rsidRDefault="00E046F9" w:rsidP="00E046F9">
      <w:pPr>
        <w:jc w:val="both"/>
      </w:pPr>
    </w:p>
    <w:p w:rsidR="00E046F9" w:rsidRPr="00C253B9" w:rsidRDefault="00E046F9" w:rsidP="00E046F9">
      <w:pPr>
        <w:pStyle w:val="AralkYok"/>
        <w:jc w:val="both"/>
        <w:rPr>
          <w:b/>
        </w:rPr>
      </w:pPr>
      <w:r>
        <w:tab/>
      </w:r>
      <w:r>
        <w:tab/>
      </w:r>
      <w:r>
        <w:tab/>
      </w:r>
      <w:r>
        <w:tab/>
      </w:r>
      <w:r>
        <w:tab/>
      </w:r>
      <w:r>
        <w:tab/>
      </w:r>
      <w:r>
        <w:tab/>
      </w:r>
      <w:proofErr w:type="spellStart"/>
      <w:r w:rsidRPr="00C253B9">
        <w:rPr>
          <w:b/>
        </w:rPr>
        <w:t>Av.Mengücek</w:t>
      </w:r>
      <w:proofErr w:type="spellEnd"/>
      <w:r w:rsidRPr="00C253B9">
        <w:rPr>
          <w:b/>
        </w:rPr>
        <w:t xml:space="preserve"> Gazi ÇITIRIK </w:t>
      </w:r>
    </w:p>
    <w:p w:rsidR="00E046F9" w:rsidRPr="00C253B9" w:rsidRDefault="00E046F9" w:rsidP="00E046F9">
      <w:pPr>
        <w:pStyle w:val="AralkYok"/>
        <w:jc w:val="both"/>
        <w:rPr>
          <w:b/>
        </w:rPr>
      </w:pPr>
      <w:r w:rsidRPr="00C253B9">
        <w:rPr>
          <w:b/>
        </w:rPr>
        <w:tab/>
      </w:r>
      <w:r w:rsidRPr="00C253B9">
        <w:rPr>
          <w:b/>
        </w:rPr>
        <w:tab/>
      </w:r>
      <w:r w:rsidRPr="00C253B9">
        <w:rPr>
          <w:b/>
        </w:rPr>
        <w:tab/>
      </w:r>
      <w:r w:rsidRPr="00C253B9">
        <w:rPr>
          <w:b/>
        </w:rPr>
        <w:tab/>
      </w:r>
      <w:r w:rsidRPr="00C253B9">
        <w:rPr>
          <w:b/>
        </w:rPr>
        <w:tab/>
      </w:r>
      <w:r w:rsidRPr="00C253B9">
        <w:rPr>
          <w:b/>
        </w:rPr>
        <w:tab/>
      </w:r>
      <w:r w:rsidRPr="00C253B9">
        <w:rPr>
          <w:b/>
        </w:rPr>
        <w:tab/>
        <w:t xml:space="preserve">           Baro Başkanı </w:t>
      </w:r>
    </w:p>
    <w:p w:rsidR="00E046F9" w:rsidRPr="00C253B9" w:rsidRDefault="00E046F9" w:rsidP="00E046F9">
      <w:pPr>
        <w:jc w:val="both"/>
        <w:rPr>
          <w:b/>
        </w:rPr>
      </w:pPr>
    </w:p>
    <w:sectPr w:rsidR="00E046F9" w:rsidRPr="00C253B9" w:rsidSect="00723BA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proofState w:spelling="clean" w:grammar="clean"/>
  <w:defaultTabStop w:val="708"/>
  <w:hyphenationZone w:val="425"/>
  <w:characterSpacingControl w:val="doNotCompress"/>
  <w:compat/>
  <w:rsids>
    <w:rsidRoot w:val="00C53077"/>
    <w:rsid w:val="000232EE"/>
    <w:rsid w:val="000E1F01"/>
    <w:rsid w:val="00110216"/>
    <w:rsid w:val="001D5ACE"/>
    <w:rsid w:val="00310941"/>
    <w:rsid w:val="003645F3"/>
    <w:rsid w:val="003E4A3B"/>
    <w:rsid w:val="00412FC3"/>
    <w:rsid w:val="00565EBA"/>
    <w:rsid w:val="005B27E9"/>
    <w:rsid w:val="005B2DFF"/>
    <w:rsid w:val="006B366F"/>
    <w:rsid w:val="00723BAF"/>
    <w:rsid w:val="00AA145D"/>
    <w:rsid w:val="00AA1823"/>
    <w:rsid w:val="00BC637C"/>
    <w:rsid w:val="00BD2CF3"/>
    <w:rsid w:val="00C253B9"/>
    <w:rsid w:val="00C53077"/>
    <w:rsid w:val="00DC1DEE"/>
    <w:rsid w:val="00DF205B"/>
    <w:rsid w:val="00E046F9"/>
    <w:rsid w:val="00ED71DB"/>
    <w:rsid w:val="00EE0A2A"/>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BAF"/>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C53077"/>
    <w:pPr>
      <w:spacing w:after="0" w:line="240" w:lineRule="auto"/>
    </w:pPr>
  </w:style>
  <w:style w:type="paragraph" w:styleId="BalonMetni">
    <w:name w:val="Balloon Text"/>
    <w:basedOn w:val="Normal"/>
    <w:link w:val="BalonMetniChar"/>
    <w:uiPriority w:val="99"/>
    <w:semiHidden/>
    <w:unhideWhenUsed/>
    <w:rsid w:val="000E1F0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E1F0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2</Pages>
  <Words>668</Words>
  <Characters>3811</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12</cp:revision>
  <cp:lastPrinted>2015-07-13T08:14:00Z</cp:lastPrinted>
  <dcterms:created xsi:type="dcterms:W3CDTF">2015-07-13T07:24:00Z</dcterms:created>
  <dcterms:modified xsi:type="dcterms:W3CDTF">2015-07-13T08:25:00Z</dcterms:modified>
</cp:coreProperties>
</file>